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6C" w:rsidRPr="00CD456C" w:rsidRDefault="00CD456C" w:rsidP="00CD456C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</w:pPr>
      <w:r w:rsidRPr="00CD456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CD456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วงเงินงบประมาณที่ได้รับจัดสรรและราคากลาง</w:t>
      </w:r>
    </w:p>
    <w:p w:rsidR="00CD456C" w:rsidRPr="00CD456C" w:rsidRDefault="00CD456C" w:rsidP="00CD45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D456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๑. ชื่อโครงการ : ซื้อยา </w:t>
      </w:r>
      <w:r w:rsidRPr="00CD456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7 </w:t>
      </w:r>
      <w:r w:rsidRPr="00CD456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รายการ ( </w:t>
      </w:r>
      <w:r w:rsidRPr="00CD456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PO30108/2561 )</w:t>
      </w:r>
      <w:r w:rsidRPr="00CD456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  <w:t xml:space="preserve">/ </w:t>
      </w:r>
      <w:r w:rsidRPr="00CD456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หน่วยงานเจ้าของโครงการ : กลุ่มงานเภสัชกรรม โรงพยาบาลตำรวจ</w:t>
      </w:r>
      <w:r w:rsidRPr="00CD456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CD456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๒. วงเงินงบประมานที่ได้รับจัดสรร : </w:t>
      </w:r>
      <w:r w:rsidRPr="00CD456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460,803.50 </w:t>
      </w:r>
      <w:r w:rsidRPr="00CD456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บาท</w:t>
      </w:r>
      <w:r w:rsidRPr="00CD456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CD456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๓. วันที่กำหนดราคากลาง (ราคาอ้างอิง) : </w:t>
      </w:r>
      <w:r w:rsidRPr="00CD456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4 </w:t>
      </w:r>
      <w:r w:rsidRPr="00CD456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ธ.ค. </w:t>
      </w:r>
      <w:r w:rsidRPr="00CD456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2560 </w:t>
      </w:r>
      <w:r w:rsidRPr="00CD456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เป็นเงิน : </w:t>
      </w:r>
      <w:r w:rsidR="002D475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1,059,995 </w:t>
      </w:r>
      <w:r w:rsidRPr="00CD456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บาท</w:t>
      </w:r>
      <w:r w:rsidRPr="00CD456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CD456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CD456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ราคาต่อหน่วย :</w:t>
      </w: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"/>
        <w:gridCol w:w="3388"/>
        <w:gridCol w:w="620"/>
        <w:gridCol w:w="676"/>
        <w:gridCol w:w="569"/>
        <w:gridCol w:w="1032"/>
        <w:gridCol w:w="2651"/>
      </w:tblGrid>
      <w:tr w:rsidR="00CD456C" w:rsidRPr="00CD456C" w:rsidTr="00CD456C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D456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D456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ชื่อยา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D456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pack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D456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D456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D456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84" w:type="dxa"/>
            </w:tcMar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D456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แหล่งที่มาของราคากลาง</w:t>
            </w:r>
          </w:p>
        </w:tc>
      </w:tr>
      <w:tr w:rsidR="00CD456C" w:rsidRPr="00CD456C" w:rsidTr="00CD456C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D45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D45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BETAMETHASONE CREAM 5 GM.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D45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D45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TUBE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D45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8.56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84" w:type="dxa"/>
            </w:tcMar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D45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  <w:tr w:rsidR="00CD456C" w:rsidRPr="00CD456C" w:rsidTr="00CD456C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D45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D45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DICLOXACILLIN 500 MG.CAP.(GPO DICLOX)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D45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D45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D45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1000.45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84" w:type="dxa"/>
            </w:tcMar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D45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  <w:tr w:rsidR="00CD456C" w:rsidRPr="00CD456C" w:rsidTr="00CD456C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D45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D45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FOLIC ACID 5 MG. TAB.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D45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D45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BOT.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CD456C" w:rsidRPr="00CD456C" w:rsidRDefault="002D475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428.00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84" w:type="dxa"/>
            </w:tcMar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D45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  <w:tr w:rsidR="00CD456C" w:rsidRPr="00CD456C" w:rsidTr="00CD456C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D45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D45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HYDROCHLOROTHIAZIDE BP 50 MG. TAB.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D45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D45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D45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126.58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84" w:type="dxa"/>
            </w:tcMar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D45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  <w:tr w:rsidR="00CD456C" w:rsidRPr="00CD456C" w:rsidTr="00CD456C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D45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D45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PARA GPO SYRUP non-alcohol (</w:t>
            </w:r>
            <w:r w:rsidRPr="00CD45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รสส้ม) </w:t>
            </w:r>
            <w:r w:rsidRPr="00CD45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60 ML.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D45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D45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BOT.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D45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8.03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84" w:type="dxa"/>
            </w:tcMar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D45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  <w:tr w:rsidR="00CD456C" w:rsidRPr="00CD456C" w:rsidTr="00CD456C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D45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D45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PROPRANOLOL 10 MG.TAB.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D45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D45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CD456C" w:rsidRPr="00CD456C" w:rsidRDefault="002D475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125.19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84" w:type="dxa"/>
            </w:tcMar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D45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  <w:tr w:rsidR="00CD456C" w:rsidRPr="00CD456C" w:rsidTr="00CD456C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D45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D45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CLOPIDOGREL BISUFATE 75 MG.TAB.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D45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D45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1407.05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84" w:type="dxa"/>
            </w:tcMar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D45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</w:tbl>
    <w:p w:rsidR="00CD456C" w:rsidRPr="00CD456C" w:rsidRDefault="00CD456C" w:rsidP="00CD45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5184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0"/>
        <w:gridCol w:w="1218"/>
        <w:gridCol w:w="2005"/>
        <w:gridCol w:w="2035"/>
        <w:gridCol w:w="2020"/>
      </w:tblGrid>
      <w:tr w:rsidR="00CD456C" w:rsidRPr="00CD456C" w:rsidTr="00CD456C">
        <w:trPr>
          <w:tblCellSpacing w:w="15" w:type="dxa"/>
        </w:trPr>
        <w:tc>
          <w:tcPr>
            <w:tcW w:w="1881" w:type="pct"/>
            <w:gridSpan w:val="2"/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D45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CD45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แหล่งที่มาของราคากลาง ตามข้อ </w:t>
            </w:r>
            <w:r w:rsidRPr="00CD45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D456C" w:rsidRPr="00CD456C" w:rsidTr="00CD456C">
        <w:trPr>
          <w:tblCellSpacing w:w="15" w:type="dxa"/>
        </w:trPr>
        <w:tc>
          <w:tcPr>
            <w:tcW w:w="1881" w:type="pct"/>
            <w:gridSpan w:val="2"/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D45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5. </w:t>
            </w:r>
            <w:r w:rsidRPr="00CD45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เจ้าหน้าที่ผู้กำหนดราคากลาง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D456C" w:rsidRPr="00CD456C" w:rsidTr="00CD456C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D45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พ.ต.อ.หญิง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D45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ประธาน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D456C" w:rsidRPr="00CD456C" w:rsidTr="00CD456C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54" w:type="pct"/>
            <w:gridSpan w:val="3"/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D45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CD45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มณีรัตน์ ด่านวรรณพงศ์ )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D456C" w:rsidRPr="00CD456C" w:rsidTr="00CD456C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D45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พ.ต.ท.หญิง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D45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D456C" w:rsidRPr="00CD456C" w:rsidTr="00CD456C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54" w:type="pct"/>
            <w:gridSpan w:val="3"/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D45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CD45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หทัยทิพย์ นาคเสน )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D456C" w:rsidRPr="00CD456C" w:rsidTr="00CD456C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D45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ร.ต.อ.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D45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D456C" w:rsidRPr="00CD456C" w:rsidTr="00CD456C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54" w:type="pct"/>
            <w:gridSpan w:val="3"/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D45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CD45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พงศกร ปานชัย )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CD456C" w:rsidRPr="00CD456C" w:rsidRDefault="00CD456C" w:rsidP="00CD456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933A25" w:rsidRPr="00CD456C" w:rsidRDefault="00933A25">
      <w:pPr>
        <w:rPr>
          <w:rFonts w:ascii="TH SarabunIT๙" w:hAnsi="TH SarabunIT๙" w:cs="TH SarabunIT๙"/>
          <w:sz w:val="32"/>
          <w:szCs w:val="32"/>
        </w:rPr>
      </w:pPr>
    </w:p>
    <w:sectPr w:rsidR="00933A25" w:rsidRPr="00CD456C" w:rsidSect="00933A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applyBreakingRules/>
  </w:compat>
  <w:rsids>
    <w:rsidRoot w:val="00CD456C"/>
    <w:rsid w:val="000C48D5"/>
    <w:rsid w:val="002D475C"/>
    <w:rsid w:val="00566FA2"/>
    <w:rsid w:val="00933A25"/>
    <w:rsid w:val="00C3547F"/>
    <w:rsid w:val="00CD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1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25730">
          <w:marLeft w:val="0"/>
          <w:marRight w:val="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PLPC</dc:creator>
  <cp:lastModifiedBy>user</cp:lastModifiedBy>
  <cp:revision>3</cp:revision>
  <dcterms:created xsi:type="dcterms:W3CDTF">2017-12-21T05:03:00Z</dcterms:created>
  <dcterms:modified xsi:type="dcterms:W3CDTF">2018-01-10T04:06:00Z</dcterms:modified>
  <cp:contentStatus>ขั้นสุดท้าย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